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A02" w:rsidRDefault="00083F61">
      <w:pPr>
        <w:spacing w:after="200" w:line="276" w:lineRule="auto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Axe 3 : De l’observation à l’interprétation du rapport entre textes (écrits et/ou oraux) et images (fixes et/ou animées)</w:t>
      </w:r>
    </w:p>
    <w:p w:rsidR="003A6A02" w:rsidRDefault="00083F61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Activité 1 - Fiche élève 3a : découverte d’une méthode à partir d’une image</w:t>
      </w:r>
    </w:p>
    <w:p w:rsidR="003A6A02" w:rsidRDefault="003A6A02">
      <w:pPr>
        <w:jc w:val="left"/>
        <w:rPr>
          <w:rFonts w:ascii="Arial" w:hAnsi="Arial" w:cs="Arial"/>
          <w:b/>
          <w:sz w:val="28"/>
          <w:szCs w:val="28"/>
          <w:u w:val="single"/>
          <w:lang w:val="fr-FR"/>
        </w:rPr>
      </w:pPr>
    </w:p>
    <w:p w:rsidR="003A6A02" w:rsidRDefault="003A6A02">
      <w:pPr>
        <w:jc w:val="left"/>
        <w:rPr>
          <w:rFonts w:ascii="Arial" w:hAnsi="Arial" w:cs="Arial"/>
          <w:b/>
          <w:sz w:val="28"/>
          <w:szCs w:val="28"/>
          <w:u w:val="single"/>
          <w:lang w:val="fr-FR"/>
        </w:rPr>
      </w:pPr>
    </w:p>
    <w:p w:rsidR="003A6A02" w:rsidRDefault="00083F61">
      <w:pPr>
        <w:jc w:val="left"/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t>Exercice</w:t>
      </w:r>
    </w:p>
    <w:p w:rsidR="003A6A02" w:rsidRDefault="003A6A02">
      <w:pPr>
        <w:jc w:val="left"/>
        <w:rPr>
          <w:rFonts w:ascii="Arial" w:hAnsi="Arial" w:cs="Arial"/>
          <w:b/>
          <w:sz w:val="28"/>
          <w:szCs w:val="28"/>
          <w:u w:val="single"/>
          <w:lang w:val="fr-FR"/>
        </w:rPr>
      </w:pPr>
    </w:p>
    <w:p w:rsidR="003A6A02" w:rsidRDefault="003A6A02">
      <w:pPr>
        <w:jc w:val="left"/>
        <w:rPr>
          <w:rFonts w:ascii="Arial" w:hAnsi="Arial" w:cs="Arial"/>
          <w:i/>
          <w:sz w:val="28"/>
          <w:szCs w:val="28"/>
          <w:lang w:val="fr-FR"/>
        </w:rPr>
      </w:pPr>
    </w:p>
    <w:p w:rsidR="003A6A02" w:rsidRDefault="00083F61">
      <w:pPr>
        <w:pStyle w:val="Paragraphedeliste"/>
        <w:numPr>
          <w:ilvl w:val="0"/>
          <w:numId w:val="0"/>
        </w:numPr>
        <w:spacing w:after="200" w:line="276" w:lineRule="auto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fr-BE" w:eastAsia="fr-BE"/>
        </w:rPr>
        <w:drawing>
          <wp:inline distT="0" distB="0" distL="0" distR="0">
            <wp:extent cx="3025140" cy="3025140"/>
            <wp:effectExtent l="0" t="0" r="3810" b="3810"/>
            <wp:docPr id="3" name="Image 3" descr="Islands - Pawel Kuczyn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lands - Pawel Kuczynsk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A02" w:rsidRDefault="00083F61">
      <w:pPr>
        <w:pStyle w:val="Commentaire"/>
        <w:jc w:val="center"/>
        <w:rPr>
          <w:rFonts w:ascii="Arial" w:hAnsi="Arial" w:cs="Arial"/>
          <w:sz w:val="28"/>
          <w:szCs w:val="22"/>
        </w:rPr>
      </w:pPr>
      <w:proofErr w:type="spellStart"/>
      <w:r>
        <w:rPr>
          <w:rFonts w:ascii="Arial" w:hAnsi="Arial" w:cs="Arial"/>
          <w:i/>
          <w:iCs/>
          <w:sz w:val="28"/>
          <w:szCs w:val="22"/>
        </w:rPr>
        <w:t>Islands</w:t>
      </w:r>
      <w:proofErr w:type="spellEnd"/>
      <w:r>
        <w:rPr>
          <w:rFonts w:ascii="Arial" w:hAnsi="Arial" w:cs="Arial"/>
          <w:sz w:val="28"/>
          <w:szCs w:val="22"/>
        </w:rPr>
        <w:t>, Pawel KUCZYNSKI (2015)</w:t>
      </w: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</w:p>
    <w:p w:rsidR="003A6A02" w:rsidRDefault="003A6A02">
      <w:pPr>
        <w:pStyle w:val="Paragraphedeliste"/>
        <w:numPr>
          <w:ilvl w:val="0"/>
          <w:numId w:val="0"/>
        </w:numPr>
        <w:ind w:left="426"/>
        <w:rPr>
          <w:rFonts w:ascii="Arial" w:eastAsiaTheme="minorHAnsi" w:hAnsi="Arial" w:cs="Arial"/>
          <w:sz w:val="24"/>
          <w:szCs w:val="24"/>
          <w:lang w:val="fr-BE" w:eastAsia="en-US"/>
        </w:rPr>
      </w:pPr>
      <w:bookmarkStart w:id="0" w:name="_GoBack"/>
      <w:bookmarkEnd w:id="0"/>
    </w:p>
    <w:p w:rsidR="003A6A02" w:rsidRDefault="00083F61">
      <w:pPr>
        <w:pStyle w:val="Paragraphedeliste"/>
        <w:numPr>
          <w:ilvl w:val="0"/>
          <w:numId w:val="9"/>
        </w:numPr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lastRenderedPageBreak/>
        <w:t>En te basant sur l’observation de l’image précédente, complète le tableau ci-dessous avec un maximum de mots.</w:t>
      </w:r>
    </w:p>
    <w:tbl>
      <w:tblPr>
        <w:tblW w:w="91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381"/>
        <w:gridCol w:w="2381"/>
        <w:gridCol w:w="2381"/>
      </w:tblGrid>
      <w:tr w:rsidR="003A6A02">
        <w:trPr>
          <w:trHeight w:val="377"/>
        </w:trPr>
        <w:tc>
          <w:tcPr>
            <w:tcW w:w="198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6A02" w:rsidRDefault="003A6A02">
            <w:pPr>
              <w:pStyle w:val="TableContents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6A02" w:rsidRDefault="00083F61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Ile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6A02" w:rsidRDefault="00083F61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Smartphone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6A02" w:rsidRDefault="00083F61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Assis</w:t>
            </w:r>
          </w:p>
        </w:tc>
      </w:tr>
      <w:tr w:rsidR="003A6A02">
        <w:trPr>
          <w:trHeight w:val="2665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rPr>
                <w:sz w:val="28"/>
                <w:szCs w:val="28"/>
              </w:rPr>
            </w:pPr>
          </w:p>
        </w:tc>
      </w:tr>
      <w:tr w:rsidR="003A6A02">
        <w:trPr>
          <w:trHeight w:val="2665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Associations possibles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rPr>
                <w:sz w:val="28"/>
                <w:szCs w:val="28"/>
              </w:rPr>
            </w:pPr>
          </w:p>
        </w:tc>
      </w:tr>
    </w:tbl>
    <w:p w:rsidR="003A6A02" w:rsidRDefault="003A6A02">
      <w:pPr>
        <w:pStyle w:val="Sansinterligne"/>
        <w:rPr>
          <w:rFonts w:ascii="Arial" w:hAnsi="Arial" w:cs="Arial"/>
          <w:sz w:val="24"/>
          <w:szCs w:val="24"/>
        </w:rPr>
      </w:pPr>
    </w:p>
    <w:p w:rsidR="003A6A02" w:rsidRDefault="00083F61">
      <w:pPr>
        <w:pStyle w:val="Paragraphedeliste"/>
        <w:numPr>
          <w:ilvl w:val="0"/>
          <w:numId w:val="9"/>
        </w:numPr>
        <w:spacing w:line="276" w:lineRule="auto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Parmi les mots</w:t>
      </w:r>
      <w:r>
        <w:rPr>
          <w:rFonts w:ascii="Arial" w:hAnsi="Arial" w:cs="Arial"/>
          <w:i/>
          <w:iCs/>
          <w:sz w:val="28"/>
          <w:szCs w:val="28"/>
        </w:rPr>
        <w:t xml:space="preserve"> notés dans le tableau, relie ceux qui expriment des idées semblables d’une colonne à l’autre et entoure ceux qui expriment des idées opposées d’une colonne à l’autre.</w:t>
      </w: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3A6A02">
      <w:pPr>
        <w:pStyle w:val="Paragraphedeliste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i/>
          <w:iCs/>
          <w:sz w:val="28"/>
          <w:szCs w:val="28"/>
        </w:rPr>
      </w:pPr>
    </w:p>
    <w:p w:rsidR="003A6A02" w:rsidRDefault="00083F61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 xml:space="preserve">Activité 1 - Fiche élève 3b : découverte d’une méthode à partir du </w:t>
      </w:r>
      <w:proofErr w:type="spellStart"/>
      <w:r>
        <w:rPr>
          <w:rFonts w:ascii="Arial" w:hAnsi="Arial" w:cs="Arial"/>
          <w:b/>
          <w:sz w:val="36"/>
          <w:szCs w:val="36"/>
        </w:rPr>
        <w:t>chapô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d’un article de presse</w:t>
      </w:r>
    </w:p>
    <w:p w:rsidR="003A6A02" w:rsidRDefault="00083F61">
      <w:pPr>
        <w:jc w:val="left"/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t>Exercice</w:t>
      </w:r>
    </w:p>
    <w:p w:rsidR="003A6A02" w:rsidRDefault="00083F61">
      <w:pPr>
        <w:pStyle w:val="Paragraphedeliste"/>
        <w:numPr>
          <w:ilvl w:val="0"/>
          <w:numId w:val="11"/>
        </w:numPr>
        <w:ind w:left="567" w:hanging="425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 xml:space="preserve">Complète </w:t>
      </w:r>
      <w:r>
        <w:rPr>
          <w:rFonts w:ascii="Arial" w:hAnsi="Arial" w:cs="Arial"/>
          <w:i/>
          <w:iCs/>
          <w:sz w:val="28"/>
          <w:szCs w:val="28"/>
          <w:u w:val="single"/>
        </w:rPr>
        <w:t>la première ligne</w:t>
      </w:r>
      <w:r>
        <w:rPr>
          <w:rFonts w:ascii="Arial" w:hAnsi="Arial" w:cs="Arial"/>
          <w:i/>
          <w:iCs/>
          <w:sz w:val="28"/>
          <w:szCs w:val="28"/>
        </w:rPr>
        <w:t xml:space="preserve"> du tableau ci-dessous avec le plus de mots possible (une dizaine).</w:t>
      </w:r>
    </w:p>
    <w:tbl>
      <w:tblPr>
        <w:tblW w:w="91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381"/>
        <w:gridCol w:w="2381"/>
        <w:gridCol w:w="2381"/>
      </w:tblGrid>
      <w:tr w:rsidR="003A6A02">
        <w:tc>
          <w:tcPr>
            <w:tcW w:w="198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École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Smartphone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Interdire</w:t>
            </w:r>
          </w:p>
        </w:tc>
      </w:tr>
      <w:tr w:rsidR="003A6A02">
        <w:trPr>
          <w:trHeight w:val="1984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Description / Associations possibles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Standard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</w:tr>
      <w:tr w:rsidR="003A6A02">
        <w:trPr>
          <w:trHeight w:val="1984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Champ lexical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</w:tr>
      <w:tr w:rsidR="003A6A02">
        <w:trPr>
          <w:trHeight w:val="1984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083F61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Reprise lexicale</w:t>
            </w: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  <w:tc>
          <w:tcPr>
            <w:tcW w:w="2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6A02" w:rsidRDefault="003A6A02">
            <w:pPr>
              <w:pStyle w:val="TableContents"/>
              <w:rPr>
                <w:rFonts w:ascii="Arial" w:hAnsi="Arial"/>
                <w:color w:val="00B050"/>
                <w:sz w:val="28"/>
                <w:szCs w:val="28"/>
              </w:rPr>
            </w:pPr>
          </w:p>
        </w:tc>
      </w:tr>
    </w:tbl>
    <w:p w:rsidR="003A6A02" w:rsidRDefault="003A6A02">
      <w:pPr>
        <w:pStyle w:val="Sansinterligne"/>
        <w:rPr>
          <w:rFonts w:ascii="Arial" w:hAnsi="Arial" w:cs="Arial"/>
          <w:sz w:val="28"/>
          <w:szCs w:val="28"/>
        </w:rPr>
      </w:pPr>
    </w:p>
    <w:p w:rsidR="003A6A02" w:rsidRDefault="00083F61">
      <w:pPr>
        <w:pStyle w:val="Paragraphedeliste"/>
        <w:numPr>
          <w:ilvl w:val="0"/>
          <w:numId w:val="11"/>
        </w:numPr>
        <w:ind w:left="567" w:hanging="425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 xml:space="preserve">Lis le </w:t>
      </w:r>
      <w:proofErr w:type="spellStart"/>
      <w:r>
        <w:rPr>
          <w:rFonts w:ascii="Arial" w:hAnsi="Arial" w:cs="Arial"/>
          <w:i/>
          <w:iCs/>
          <w:sz w:val="28"/>
          <w:szCs w:val="28"/>
        </w:rPr>
        <w:t>chapô</w:t>
      </w:r>
      <w:proofErr w:type="spellEnd"/>
      <w:r>
        <w:rPr>
          <w:rFonts w:ascii="Arial" w:hAnsi="Arial" w:cs="Arial"/>
          <w:i/>
          <w:iCs/>
          <w:sz w:val="28"/>
          <w:szCs w:val="28"/>
        </w:rPr>
        <w:t xml:space="preserve"> de l’article « Faut-il interdire les smartphones à l’école ? » (reproduit ci-dessous), puis complète </w:t>
      </w:r>
      <w:r>
        <w:rPr>
          <w:rFonts w:ascii="Arial" w:hAnsi="Arial" w:cs="Arial"/>
          <w:i/>
          <w:iCs/>
          <w:sz w:val="28"/>
          <w:szCs w:val="28"/>
          <w:u w:val="single"/>
        </w:rPr>
        <w:t>les deux dernières lignes</w:t>
      </w:r>
      <w:r>
        <w:rPr>
          <w:rFonts w:ascii="Arial" w:hAnsi="Arial" w:cs="Arial"/>
          <w:i/>
          <w:iCs/>
          <w:sz w:val="28"/>
          <w:szCs w:val="28"/>
        </w:rPr>
        <w:t xml:space="preserve"> du tableau en recopiant les mots du texte qui s’y rapportent. </w:t>
      </w:r>
    </w:p>
    <w:p w:rsidR="003A6A02" w:rsidRDefault="003A6A02">
      <w:pPr>
        <w:pStyle w:val="Paragraphedeliste"/>
        <w:numPr>
          <w:ilvl w:val="0"/>
          <w:numId w:val="0"/>
        </w:numPr>
        <w:ind w:left="567"/>
        <w:rPr>
          <w:rFonts w:ascii="Arial" w:hAnsi="Arial" w:cs="Arial"/>
          <w:i/>
          <w:i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6A02">
        <w:tc>
          <w:tcPr>
            <w:tcW w:w="13887" w:type="dxa"/>
          </w:tcPr>
          <w:p w:rsidR="003A6A02" w:rsidRDefault="00083F61">
            <w:pPr>
              <w:pStyle w:val="Paragraphedeliste"/>
              <w:numPr>
                <w:ilvl w:val="0"/>
                <w:numId w:val="0"/>
              </w:numPr>
              <w:pBdr>
                <w:top w:val="single" w:sz="4" w:space="1" w:color="auto"/>
                <w:left w:val="single" w:sz="4" w:space="7" w:color="auto"/>
                <w:bottom w:val="single" w:sz="4" w:space="1" w:color="auto"/>
                <w:right w:val="single" w:sz="4" w:space="4" w:color="auto"/>
              </w:pBdr>
              <w:ind w:left="720" w:right="283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Faut-il interdire les smartphones à l’école ?</w:t>
            </w:r>
          </w:p>
          <w:p w:rsidR="003A6A02" w:rsidRDefault="00083F61">
            <w:pPr>
              <w:rPr>
                <w:rFonts w:ascii="Arial" w:hAnsi="Arial" w:cs="Arial"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Les smartphones sont dégainés de plus en plus tôt dans les écoles et dans les cours de récré… C’est une réalité. Alors faut-il lutter contre ce phénomène ? Pour certains, il faut interdire purement et simplement son utilisation dans l’enceinte de l’école. 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Pour d’autres, c’est une fausse bonne idée. Dans </w:t>
            </w:r>
            <w:r>
              <w:rPr>
                <w:rFonts w:ascii="Arial" w:hAnsi="Arial" w:cs="Arial"/>
                <w:sz w:val="28"/>
                <w:szCs w:val="28"/>
              </w:rPr>
              <w:t>Soir Première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>, on en a parlé avec le directeur d’une école de Liège et avec un professeur de sociologie de l’éducation à l’</w:t>
            </w:r>
            <w:proofErr w:type="spellStart"/>
            <w:r>
              <w:rPr>
                <w:rFonts w:ascii="Arial" w:hAnsi="Arial" w:cs="Arial"/>
                <w:i/>
                <w:iCs/>
                <w:sz w:val="28"/>
                <w:szCs w:val="28"/>
              </w:rPr>
              <w:t>ULiège</w:t>
            </w:r>
            <w:proofErr w:type="spellEnd"/>
            <w:r>
              <w:rPr>
                <w:rFonts w:ascii="Arial" w:hAnsi="Arial" w:cs="Arial"/>
                <w:i/>
                <w:iCs/>
                <w:sz w:val="28"/>
                <w:szCs w:val="28"/>
              </w:rPr>
              <w:t>.</w:t>
            </w:r>
          </w:p>
        </w:tc>
      </w:tr>
    </w:tbl>
    <w:p w:rsidR="003A6A02" w:rsidRDefault="003A6A02">
      <w:pPr>
        <w:pStyle w:val="Paragraphedeliste"/>
        <w:numPr>
          <w:ilvl w:val="0"/>
          <w:numId w:val="0"/>
        </w:numPr>
        <w:spacing w:after="200" w:line="276" w:lineRule="auto"/>
        <w:ind w:left="720"/>
        <w:jc w:val="left"/>
        <w:rPr>
          <w:rFonts w:ascii="Arial" w:hAnsi="Arial" w:cs="Arial"/>
          <w:i/>
          <w:iCs/>
          <w:sz w:val="28"/>
          <w:szCs w:val="28"/>
        </w:rPr>
      </w:pPr>
      <w:bookmarkStart w:id="1" w:name="_Toc68096460"/>
      <w:bookmarkStart w:id="2" w:name="_Toc69824673"/>
      <w:bookmarkEnd w:id="1"/>
      <w:bookmarkEnd w:id="2"/>
    </w:p>
    <w:sectPr w:rsidR="003A6A02" w:rsidSect="002470EC">
      <w:footerReference w:type="default" r:id="rId9"/>
      <w:pgSz w:w="11906" w:h="16838"/>
      <w:pgMar w:top="1417" w:right="1417" w:bottom="1417" w:left="1417" w:header="708" w:footer="15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DEE4A" w16cex:dateUtc="2021-06-11T12:14:00Z"/>
  <w16cex:commentExtensible w16cex:durableId="246E0426" w16cex:dateUtc="2021-06-11T1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FB3AD" w16cid:durableId="246DEE4A"/>
  <w16cid:commentId w16cid:paraId="5CBA954E" w16cid:durableId="246E042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F61" w:rsidRDefault="00083F61">
      <w:r>
        <w:separator/>
      </w:r>
    </w:p>
  </w:endnote>
  <w:endnote w:type="continuationSeparator" w:id="0">
    <w:p w:rsidR="00083F61" w:rsidRDefault="0008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307891"/>
      <w:docPartObj>
        <w:docPartGallery w:val="Page Numbers (Bottom of Page)"/>
        <w:docPartUnique/>
      </w:docPartObj>
    </w:sdtPr>
    <w:sdtEndPr/>
    <w:sdtContent>
      <w:p w:rsidR="003A6A02" w:rsidRDefault="00083F61">
        <w:pPr>
          <w:pStyle w:val="Pieddepage"/>
          <w:jc w:val="center"/>
        </w:pPr>
        <w:r>
          <w:fldChar w:fldCharType="begin"/>
        </w:r>
        <w:r>
          <w:instrText>PAGE</w:instrText>
        </w:r>
        <w:r>
          <w:instrText xml:space="preserve">   \* MERGEFORMAT</w:instrText>
        </w:r>
        <w:r>
          <w:fldChar w:fldCharType="separate"/>
        </w:r>
        <w:r w:rsidR="002470EC" w:rsidRPr="002470EC">
          <w:rPr>
            <w:noProof/>
            <w:lang w:val="fr-FR"/>
          </w:rPr>
          <w:t>3</w:t>
        </w:r>
        <w:r>
          <w:fldChar w:fldCharType="end"/>
        </w:r>
      </w:p>
    </w:sdtContent>
  </w:sdt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2470EC" w:rsidTr="0075274A">
      <w:trPr>
        <w:trHeight w:val="414"/>
      </w:trPr>
      <w:tc>
        <w:tcPr>
          <w:tcW w:w="9767" w:type="dxa"/>
          <w:vAlign w:val="center"/>
        </w:tcPr>
        <w:p w:rsidR="002470EC" w:rsidRPr="00217D8E" w:rsidRDefault="002470EC" w:rsidP="002470EC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2470EC" w:rsidRDefault="002470EC" w:rsidP="002470EC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5D3EBEDD" wp14:editId="4B2D13A1">
                <wp:extent cx="592703" cy="173090"/>
                <wp:effectExtent l="0" t="0" r="0" b="0"/>
                <wp:docPr id="6" name="Image 6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A6A02" w:rsidRDefault="003A6A0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F61" w:rsidRDefault="00083F61">
      <w:r>
        <w:separator/>
      </w:r>
    </w:p>
  </w:footnote>
  <w:footnote w:type="continuationSeparator" w:id="0">
    <w:p w:rsidR="00083F61" w:rsidRDefault="00083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568"/>
    <w:multiLevelType w:val="hybridMultilevel"/>
    <w:tmpl w:val="B648965A"/>
    <w:lvl w:ilvl="0" w:tplc="74DC9B6A">
      <w:start w:val="1"/>
      <w:numFmt w:val="decimal"/>
      <w:pStyle w:val="Titre2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42D1"/>
    <w:multiLevelType w:val="hybridMultilevel"/>
    <w:tmpl w:val="1B587D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D16C8"/>
    <w:multiLevelType w:val="hybridMultilevel"/>
    <w:tmpl w:val="7C0C39CE"/>
    <w:styleLink w:val="Puce"/>
    <w:lvl w:ilvl="0" w:tplc="E94463EC">
      <w:start w:val="1"/>
      <w:numFmt w:val="bullet"/>
      <w:lvlText w:val="•"/>
      <w:lvlJc w:val="left"/>
      <w:pPr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D4A176">
      <w:start w:val="1"/>
      <w:numFmt w:val="bullet"/>
      <w:lvlText w:val="•"/>
      <w:lvlJc w:val="left"/>
      <w:pPr>
        <w:ind w:left="4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3DA3E56">
      <w:start w:val="1"/>
      <w:numFmt w:val="bullet"/>
      <w:lvlText w:val="•"/>
      <w:lvlJc w:val="left"/>
      <w:pPr>
        <w:ind w:left="64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CD8AC0BA">
      <w:start w:val="1"/>
      <w:numFmt w:val="bullet"/>
      <w:lvlText w:val="•"/>
      <w:lvlJc w:val="left"/>
      <w:pPr>
        <w:ind w:left="82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A80D04C">
      <w:start w:val="1"/>
      <w:numFmt w:val="bullet"/>
      <w:lvlText w:val="•"/>
      <w:lvlJc w:val="left"/>
      <w:pPr>
        <w:ind w:left="100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9512636E">
      <w:start w:val="1"/>
      <w:numFmt w:val="bullet"/>
      <w:lvlText w:val="•"/>
      <w:lvlJc w:val="left"/>
      <w:pPr>
        <w:ind w:left="11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064CF014">
      <w:start w:val="1"/>
      <w:numFmt w:val="bullet"/>
      <w:lvlText w:val="•"/>
      <w:lvlJc w:val="left"/>
      <w:pPr>
        <w:ind w:left="13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E5FC8114">
      <w:start w:val="1"/>
      <w:numFmt w:val="bullet"/>
      <w:lvlText w:val="•"/>
      <w:lvlJc w:val="left"/>
      <w:pPr>
        <w:ind w:left="154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1681682">
      <w:start w:val="1"/>
      <w:numFmt w:val="bullet"/>
      <w:lvlText w:val="•"/>
      <w:lvlJc w:val="left"/>
      <w:pPr>
        <w:ind w:left="172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2E9F5295"/>
    <w:multiLevelType w:val="hybridMultilevel"/>
    <w:tmpl w:val="8A742548"/>
    <w:lvl w:ilvl="0" w:tplc="AB66E680">
      <w:start w:val="1"/>
      <w:numFmt w:val="lowerLetter"/>
      <w:lvlText w:val="%1."/>
      <w:lvlJc w:val="left"/>
      <w:pPr>
        <w:ind w:left="786" w:hanging="360"/>
      </w:pPr>
      <w:rPr>
        <w:rFonts w:eastAsiaTheme="minorHAnsi" w:hint="default"/>
        <w:i/>
        <w:sz w:val="24"/>
      </w:rPr>
    </w:lvl>
    <w:lvl w:ilvl="1" w:tplc="080C0019" w:tentative="1">
      <w:start w:val="1"/>
      <w:numFmt w:val="lowerLetter"/>
      <w:lvlText w:val="%2."/>
      <w:lvlJc w:val="left"/>
      <w:pPr>
        <w:ind w:left="1506" w:hanging="360"/>
      </w:pPr>
    </w:lvl>
    <w:lvl w:ilvl="2" w:tplc="080C001B" w:tentative="1">
      <w:start w:val="1"/>
      <w:numFmt w:val="lowerRoman"/>
      <w:lvlText w:val="%3."/>
      <w:lvlJc w:val="right"/>
      <w:pPr>
        <w:ind w:left="2226" w:hanging="180"/>
      </w:pPr>
    </w:lvl>
    <w:lvl w:ilvl="3" w:tplc="080C000F" w:tentative="1">
      <w:start w:val="1"/>
      <w:numFmt w:val="decimal"/>
      <w:lvlText w:val="%4."/>
      <w:lvlJc w:val="left"/>
      <w:pPr>
        <w:ind w:left="2946" w:hanging="360"/>
      </w:pPr>
    </w:lvl>
    <w:lvl w:ilvl="4" w:tplc="080C0019" w:tentative="1">
      <w:start w:val="1"/>
      <w:numFmt w:val="lowerLetter"/>
      <w:lvlText w:val="%5."/>
      <w:lvlJc w:val="left"/>
      <w:pPr>
        <w:ind w:left="3666" w:hanging="360"/>
      </w:pPr>
    </w:lvl>
    <w:lvl w:ilvl="5" w:tplc="080C001B" w:tentative="1">
      <w:start w:val="1"/>
      <w:numFmt w:val="lowerRoman"/>
      <w:lvlText w:val="%6."/>
      <w:lvlJc w:val="right"/>
      <w:pPr>
        <w:ind w:left="4386" w:hanging="180"/>
      </w:pPr>
    </w:lvl>
    <w:lvl w:ilvl="6" w:tplc="080C000F" w:tentative="1">
      <w:start w:val="1"/>
      <w:numFmt w:val="decimal"/>
      <w:lvlText w:val="%7."/>
      <w:lvlJc w:val="left"/>
      <w:pPr>
        <w:ind w:left="5106" w:hanging="360"/>
      </w:pPr>
    </w:lvl>
    <w:lvl w:ilvl="7" w:tplc="080C0019" w:tentative="1">
      <w:start w:val="1"/>
      <w:numFmt w:val="lowerLetter"/>
      <w:lvlText w:val="%8."/>
      <w:lvlJc w:val="left"/>
      <w:pPr>
        <w:ind w:left="5826" w:hanging="360"/>
      </w:pPr>
    </w:lvl>
    <w:lvl w:ilvl="8" w:tplc="08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F654FC"/>
    <w:multiLevelType w:val="hybridMultilevel"/>
    <w:tmpl w:val="017AF892"/>
    <w:styleLink w:val="Nombres"/>
    <w:lvl w:ilvl="0" w:tplc="897284F4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2600CC">
      <w:start w:val="1"/>
      <w:numFmt w:val="decimal"/>
      <w:lvlText w:val="%2."/>
      <w:lvlJc w:val="left"/>
      <w:pPr>
        <w:ind w:left="93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1EBA9C">
      <w:start w:val="1"/>
      <w:numFmt w:val="decimal"/>
      <w:lvlText w:val="%3."/>
      <w:lvlJc w:val="left"/>
      <w:pPr>
        <w:ind w:left="129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7A12FA">
      <w:start w:val="1"/>
      <w:numFmt w:val="decimal"/>
      <w:lvlText w:val="%4."/>
      <w:lvlJc w:val="left"/>
      <w:pPr>
        <w:ind w:left="16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CE4208">
      <w:start w:val="1"/>
      <w:numFmt w:val="decimal"/>
      <w:lvlText w:val="%5."/>
      <w:lvlJc w:val="left"/>
      <w:pPr>
        <w:ind w:left="201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5E8C74">
      <w:start w:val="1"/>
      <w:numFmt w:val="decimal"/>
      <w:lvlText w:val="%6."/>
      <w:lvlJc w:val="left"/>
      <w:pPr>
        <w:ind w:left="23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BCF982">
      <w:start w:val="1"/>
      <w:numFmt w:val="decimal"/>
      <w:lvlText w:val="%7."/>
      <w:lvlJc w:val="left"/>
      <w:pPr>
        <w:ind w:left="273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C60CE">
      <w:start w:val="1"/>
      <w:numFmt w:val="decimal"/>
      <w:lvlText w:val="%8."/>
      <w:lvlJc w:val="left"/>
      <w:pPr>
        <w:ind w:left="309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8A5E9A">
      <w:start w:val="1"/>
      <w:numFmt w:val="decimal"/>
      <w:lvlText w:val="%9.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0BA1F5D"/>
    <w:multiLevelType w:val="hybridMultilevel"/>
    <w:tmpl w:val="FD788F48"/>
    <w:lvl w:ilvl="0" w:tplc="5528595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E56A7"/>
    <w:multiLevelType w:val="hybridMultilevel"/>
    <w:tmpl w:val="337A17D4"/>
    <w:lvl w:ilvl="0" w:tplc="080C0019">
      <w:start w:val="1"/>
      <w:numFmt w:val="lowerLetter"/>
      <w:lvlText w:val="%1."/>
      <w:lvlJc w:val="left"/>
      <w:pPr>
        <w:ind w:left="1506" w:hanging="360"/>
      </w:pPr>
    </w:lvl>
    <w:lvl w:ilvl="1" w:tplc="080C0019" w:tentative="1">
      <w:start w:val="1"/>
      <w:numFmt w:val="lowerLetter"/>
      <w:lvlText w:val="%2."/>
      <w:lvlJc w:val="left"/>
      <w:pPr>
        <w:ind w:left="2226" w:hanging="360"/>
      </w:pPr>
    </w:lvl>
    <w:lvl w:ilvl="2" w:tplc="080C001B" w:tentative="1">
      <w:start w:val="1"/>
      <w:numFmt w:val="lowerRoman"/>
      <w:lvlText w:val="%3."/>
      <w:lvlJc w:val="right"/>
      <w:pPr>
        <w:ind w:left="2946" w:hanging="180"/>
      </w:pPr>
    </w:lvl>
    <w:lvl w:ilvl="3" w:tplc="080C000F" w:tentative="1">
      <w:start w:val="1"/>
      <w:numFmt w:val="decimal"/>
      <w:lvlText w:val="%4."/>
      <w:lvlJc w:val="left"/>
      <w:pPr>
        <w:ind w:left="3666" w:hanging="360"/>
      </w:pPr>
    </w:lvl>
    <w:lvl w:ilvl="4" w:tplc="080C0019" w:tentative="1">
      <w:start w:val="1"/>
      <w:numFmt w:val="lowerLetter"/>
      <w:lvlText w:val="%5."/>
      <w:lvlJc w:val="left"/>
      <w:pPr>
        <w:ind w:left="4386" w:hanging="360"/>
      </w:pPr>
    </w:lvl>
    <w:lvl w:ilvl="5" w:tplc="080C001B" w:tentative="1">
      <w:start w:val="1"/>
      <w:numFmt w:val="lowerRoman"/>
      <w:lvlText w:val="%6."/>
      <w:lvlJc w:val="right"/>
      <w:pPr>
        <w:ind w:left="5106" w:hanging="180"/>
      </w:pPr>
    </w:lvl>
    <w:lvl w:ilvl="6" w:tplc="080C000F" w:tentative="1">
      <w:start w:val="1"/>
      <w:numFmt w:val="decimal"/>
      <w:lvlText w:val="%7."/>
      <w:lvlJc w:val="left"/>
      <w:pPr>
        <w:ind w:left="5826" w:hanging="360"/>
      </w:pPr>
    </w:lvl>
    <w:lvl w:ilvl="7" w:tplc="080C0019" w:tentative="1">
      <w:start w:val="1"/>
      <w:numFmt w:val="lowerLetter"/>
      <w:lvlText w:val="%8."/>
      <w:lvlJc w:val="left"/>
      <w:pPr>
        <w:ind w:left="6546" w:hanging="360"/>
      </w:pPr>
    </w:lvl>
    <w:lvl w:ilvl="8" w:tplc="080C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3735312E"/>
    <w:multiLevelType w:val="hybridMultilevel"/>
    <w:tmpl w:val="05D2A594"/>
    <w:lvl w:ilvl="0" w:tplc="C284F34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B159BD"/>
    <w:multiLevelType w:val="hybridMultilevel"/>
    <w:tmpl w:val="337A17D4"/>
    <w:lvl w:ilvl="0" w:tplc="080C0019">
      <w:start w:val="1"/>
      <w:numFmt w:val="lowerLetter"/>
      <w:lvlText w:val="%1."/>
      <w:lvlJc w:val="left"/>
      <w:pPr>
        <w:ind w:left="1778" w:hanging="360"/>
      </w:pPr>
    </w:lvl>
    <w:lvl w:ilvl="1" w:tplc="080C0019" w:tentative="1">
      <w:start w:val="1"/>
      <w:numFmt w:val="lowerLetter"/>
      <w:lvlText w:val="%2."/>
      <w:lvlJc w:val="left"/>
      <w:pPr>
        <w:ind w:left="2226" w:hanging="360"/>
      </w:pPr>
    </w:lvl>
    <w:lvl w:ilvl="2" w:tplc="080C001B" w:tentative="1">
      <w:start w:val="1"/>
      <w:numFmt w:val="lowerRoman"/>
      <w:lvlText w:val="%3."/>
      <w:lvlJc w:val="right"/>
      <w:pPr>
        <w:ind w:left="2946" w:hanging="180"/>
      </w:pPr>
    </w:lvl>
    <w:lvl w:ilvl="3" w:tplc="080C000F" w:tentative="1">
      <w:start w:val="1"/>
      <w:numFmt w:val="decimal"/>
      <w:lvlText w:val="%4."/>
      <w:lvlJc w:val="left"/>
      <w:pPr>
        <w:ind w:left="3666" w:hanging="360"/>
      </w:pPr>
    </w:lvl>
    <w:lvl w:ilvl="4" w:tplc="080C0019" w:tentative="1">
      <w:start w:val="1"/>
      <w:numFmt w:val="lowerLetter"/>
      <w:lvlText w:val="%5."/>
      <w:lvlJc w:val="left"/>
      <w:pPr>
        <w:ind w:left="4386" w:hanging="360"/>
      </w:pPr>
    </w:lvl>
    <w:lvl w:ilvl="5" w:tplc="080C001B" w:tentative="1">
      <w:start w:val="1"/>
      <w:numFmt w:val="lowerRoman"/>
      <w:lvlText w:val="%6."/>
      <w:lvlJc w:val="right"/>
      <w:pPr>
        <w:ind w:left="5106" w:hanging="180"/>
      </w:pPr>
    </w:lvl>
    <w:lvl w:ilvl="6" w:tplc="080C000F" w:tentative="1">
      <w:start w:val="1"/>
      <w:numFmt w:val="decimal"/>
      <w:lvlText w:val="%7."/>
      <w:lvlJc w:val="left"/>
      <w:pPr>
        <w:ind w:left="5826" w:hanging="360"/>
      </w:pPr>
    </w:lvl>
    <w:lvl w:ilvl="7" w:tplc="080C0019" w:tentative="1">
      <w:start w:val="1"/>
      <w:numFmt w:val="lowerLetter"/>
      <w:lvlText w:val="%8."/>
      <w:lvlJc w:val="left"/>
      <w:pPr>
        <w:ind w:left="6546" w:hanging="360"/>
      </w:pPr>
    </w:lvl>
    <w:lvl w:ilvl="8" w:tplc="080C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65E96181"/>
    <w:multiLevelType w:val="hybridMultilevel"/>
    <w:tmpl w:val="045C993A"/>
    <w:lvl w:ilvl="0" w:tplc="C5F24860">
      <w:start w:val="1"/>
      <w:numFmt w:val="lowerLetter"/>
      <w:pStyle w:val="Titre4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F7C17"/>
    <w:multiLevelType w:val="hybridMultilevel"/>
    <w:tmpl w:val="E7704878"/>
    <w:lvl w:ilvl="0" w:tplc="83DC347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/>
        <w:sz w:val="28"/>
        <w:szCs w:val="28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C3F56"/>
    <w:multiLevelType w:val="hybridMultilevel"/>
    <w:tmpl w:val="A2B6BC0E"/>
    <w:lvl w:ilvl="0" w:tplc="0F8A6278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02"/>
    <w:rsid w:val="00083F61"/>
    <w:rsid w:val="002470EC"/>
    <w:rsid w:val="003A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C83820-70F1-4854-8FEA-CD12461F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spacing w:after="0" w:line="240" w:lineRule="auto"/>
      <w:ind w:left="720"/>
      <w:outlineLvl w:val="0"/>
    </w:pPr>
    <w:rPr>
      <w:rFonts w:ascii="Arial" w:hAnsi="Arial" w:cs="Arial"/>
      <w:bCs/>
      <w:iCs/>
      <w:color w:val="FF0000"/>
      <w:sz w:val="60"/>
      <w:szCs w:val="6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pPr>
      <w:numPr>
        <w:numId w:val="4"/>
      </w:numPr>
      <w:spacing w:after="240"/>
      <w:ind w:left="284" w:hanging="284"/>
      <w:outlineLvl w:val="1"/>
    </w:pPr>
    <w:rPr>
      <w:color w:val="7030A0"/>
      <w:sz w:val="4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pPr>
      <w:numPr>
        <w:numId w:val="0"/>
      </w:numPr>
      <w:outlineLvl w:val="2"/>
    </w:pPr>
    <w:rPr>
      <w:rFonts w:ascii="Arial" w:hAnsi="Arial" w:cs="Arial"/>
      <w:b/>
      <w:bCs/>
      <w:iCs/>
      <w:color w:val="00B0F0"/>
      <w:sz w:val="36"/>
      <w:szCs w:val="28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pPr>
      <w:numPr>
        <w:numId w:val="5"/>
      </w:numPr>
      <w:outlineLvl w:val="3"/>
    </w:pPr>
    <w:rPr>
      <w:rFonts w:ascii="Arial" w:hAnsi="Arial" w:cs="Arial"/>
      <w:b/>
      <w:bCs/>
      <w:iCs/>
      <w:color w:val="92D050"/>
      <w:sz w:val="30"/>
      <w:szCs w:val="30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pPr>
      <w:numPr>
        <w:numId w:val="0"/>
      </w:numPr>
      <w:spacing w:before="120" w:after="120" w:line="276" w:lineRule="auto"/>
      <w:outlineLvl w:val="4"/>
    </w:pPr>
    <w:rPr>
      <w:rFonts w:ascii="Arial" w:hAnsi="Arial" w:cs="Arial"/>
      <w:i/>
      <w:iCs/>
      <w:color w:val="002060"/>
      <w:sz w:val="28"/>
      <w:u w:val="single"/>
    </w:rPr>
  </w:style>
  <w:style w:type="paragraph" w:styleId="Titre6">
    <w:name w:val="heading 6"/>
    <w:basedOn w:val="Normal"/>
    <w:next w:val="Normal"/>
    <w:link w:val="Titre6Car"/>
    <w:qFormat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ommentaireCar">
    <w:name w:val="Commentaire Car"/>
    <w:basedOn w:val="Policepardfaut"/>
    <w:link w:val="Commentair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pPr>
      <w:numPr>
        <w:numId w:val="3"/>
      </w:numPr>
      <w:spacing w:line="240" w:lineRule="auto"/>
      <w:contextualSpacing/>
    </w:pPr>
    <w:rPr>
      <w:rFonts w:eastAsia="Times New Roman" w:cstheme="minorHAnsi"/>
      <w:lang w:val="fr-FR" w:eastAsia="fr-FR"/>
    </w:rPr>
  </w:style>
  <w:style w:type="character" w:styleId="Marquedecommentaire">
    <w:name w:val="annotation reference"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hAnsi="Arial" w:cs="Arial"/>
      <w:bCs/>
      <w:iCs/>
      <w:color w:val="FF0000"/>
      <w:sz w:val="60"/>
      <w:szCs w:val="60"/>
    </w:rPr>
  </w:style>
  <w:style w:type="character" w:styleId="Lienhypertexte">
    <w:name w:val="Hyperlink"/>
    <w:basedOn w:val="Policepardfaut"/>
    <w:uiPriority w:val="99"/>
    <w:unhideWhenUsed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 w:cs="Arial"/>
      <w:bCs/>
      <w:iCs/>
      <w:color w:val="7030A0"/>
      <w:sz w:val="48"/>
      <w:szCs w:val="60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Next/>
      <w:keepLines/>
      <w:spacing w:before="240"/>
      <w:outlineLvl w:val="9"/>
    </w:pPr>
    <w:rPr>
      <w:rFonts w:asciiTheme="majorHAnsi" w:eastAsiaTheme="majorEastAsia" w:hAnsiTheme="majorHAnsi" w:cstheme="majorBidi"/>
      <w:b/>
      <w:i/>
      <w:color w:val="1F4E79" w:themeColor="accent1" w:themeShade="80"/>
      <w:lang w:eastAsia="fr-BE"/>
    </w:rPr>
  </w:style>
  <w:style w:type="paragraph" w:styleId="TM1">
    <w:name w:val="toc 1"/>
    <w:basedOn w:val="Normal"/>
    <w:next w:val="Normal"/>
    <w:autoRedefine/>
    <w:uiPriority w:val="39"/>
    <w:unhideWhenUsed/>
    <w:pPr>
      <w:tabs>
        <w:tab w:val="left" w:pos="284"/>
        <w:tab w:val="right" w:leader="dot" w:pos="9062"/>
      </w:tabs>
      <w:spacing w:after="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pPr>
      <w:tabs>
        <w:tab w:val="left" w:pos="567"/>
        <w:tab w:val="right" w:leader="dot" w:pos="9062"/>
      </w:tabs>
      <w:spacing w:after="0" w:line="240" w:lineRule="auto"/>
      <w:ind w:left="284"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dfaut">
    <w:name w:val="Par défaut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fr-BE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fr-FR"/>
    </w:rPr>
  </w:style>
  <w:style w:type="numbering" w:customStyle="1" w:styleId="Nombres">
    <w:name w:val="Nombres"/>
    <w:pPr>
      <w:numPr>
        <w:numId w:val="1"/>
      </w:numPr>
    </w:pPr>
  </w:style>
  <w:style w:type="numbering" w:customStyle="1" w:styleId="Puce">
    <w:name w:val="Puce"/>
    <w:pPr>
      <w:numPr>
        <w:numId w:val="2"/>
      </w:numPr>
    </w:pPr>
  </w:style>
  <w:style w:type="character" w:styleId="Accentuation">
    <w:name w:val="Emphasis"/>
    <w:basedOn w:val="Policepardfaut"/>
    <w:uiPriority w:val="20"/>
    <w:qFormat/>
    <w:rPr>
      <w:i/>
      <w:iCs/>
    </w:rPr>
  </w:style>
  <w:style w:type="paragraph" w:styleId="TM3">
    <w:name w:val="toc 3"/>
    <w:basedOn w:val="Normal"/>
    <w:next w:val="Normal"/>
    <w:autoRedefine/>
    <w:uiPriority w:val="39"/>
    <w:unhideWhenUsed/>
    <w:pPr>
      <w:tabs>
        <w:tab w:val="left" w:pos="993"/>
        <w:tab w:val="right" w:leader="dot" w:pos="9072"/>
      </w:tabs>
      <w:spacing w:after="0" w:line="240" w:lineRule="auto"/>
      <w:ind w:left="993" w:hanging="426"/>
    </w:p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Framecontents">
    <w:name w:val="Frame contents"/>
    <w:basedOn w:val="Normal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Times New Roman" w:hAnsi="Arial" w:cs="Arial"/>
      <w:b/>
      <w:bCs/>
      <w:iCs/>
      <w:color w:val="00B0F0"/>
      <w:sz w:val="36"/>
      <w:szCs w:val="28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Times New Roman" w:hAnsi="Arial" w:cs="Arial"/>
      <w:b/>
      <w:bCs/>
      <w:iCs/>
      <w:color w:val="92D050"/>
      <w:sz w:val="30"/>
      <w:szCs w:val="30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Times New Roman" w:hAnsi="Arial" w:cs="Arial"/>
      <w:i/>
      <w:iCs/>
      <w:color w:val="002060"/>
      <w:sz w:val="28"/>
      <w:u w:val="single"/>
      <w:lang w:val="fr-FR" w:eastAsia="fr-FR"/>
    </w:rPr>
  </w:style>
  <w:style w:type="character" w:customStyle="1" w:styleId="Titre6Car">
    <w:name w:val="Titre 6 Car"/>
    <w:basedOn w:val="Policepardfaut"/>
    <w:link w:val="Titre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eastAsiaTheme="minorEastAsia"/>
      <w:sz w:val="24"/>
      <w:szCs w:val="24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eastAsiaTheme="minorEastAsia"/>
      <w:i/>
      <w:iCs/>
      <w:sz w:val="24"/>
      <w:szCs w:val="24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lang w:val="en-US"/>
    </w:rPr>
  </w:style>
  <w:style w:type="paragraph" w:customStyle="1" w:styleId="doi">
    <w:name w:val="doi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Bibliographie">
    <w:name w:val="Bibliography"/>
    <w:basedOn w:val="Normal"/>
    <w:next w:val="Normal"/>
    <w:uiPriority w:val="37"/>
    <w:unhideWhenUsed/>
  </w:style>
  <w:style w:type="paragraph" w:styleId="Titre">
    <w:name w:val="Title"/>
    <w:basedOn w:val="Normal"/>
    <w:next w:val="Normal"/>
    <w:link w:val="TitreCar"/>
    <w:uiPriority w:val="10"/>
    <w:qFormat/>
    <w:pPr>
      <w:jc w:val="center"/>
      <w:outlineLvl w:val="0"/>
    </w:pPr>
    <w:rPr>
      <w:b/>
      <w:bCs/>
      <w:smallCaps/>
      <w:color w:val="806000" w:themeColor="accent4" w:themeShade="80"/>
      <w:sz w:val="36"/>
      <w:szCs w:val="36"/>
      <w:u w:val="single"/>
    </w:rPr>
  </w:style>
  <w:style w:type="character" w:customStyle="1" w:styleId="TitreCar">
    <w:name w:val="Titre Car"/>
    <w:basedOn w:val="Policepardfaut"/>
    <w:link w:val="Titre"/>
    <w:uiPriority w:val="10"/>
    <w:rPr>
      <w:b/>
      <w:bCs/>
      <w:smallCaps/>
      <w:color w:val="806000" w:themeColor="accent4" w:themeShade="80"/>
      <w:sz w:val="36"/>
      <w:szCs w:val="36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character" w:styleId="lev">
    <w:name w:val="Strong"/>
    <w:basedOn w:val="Policepardfaut"/>
    <w:uiPriority w:val="22"/>
    <w:qFormat/>
    <w:rPr>
      <w:color w:val="auto"/>
    </w:rPr>
  </w:style>
  <w:style w:type="character" w:customStyle="1" w:styleId="A2">
    <w:name w:val="A2"/>
    <w:rPr>
      <w:color w:val="00000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160"/>
    </w:pPr>
    <w:rPr>
      <w:rFonts w:asciiTheme="minorHAnsi" w:eastAsiaTheme="minorHAnsi" w:hAnsiTheme="minorHAnsi" w:cstheme="minorBidi"/>
      <w:b/>
      <w:bCs/>
      <w:lang w:val="fr-BE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character" w:customStyle="1" w:styleId="Mentionnonrsolue1">
    <w:name w:val="Mention non résolue1"/>
    <w:basedOn w:val="Policepardfaut"/>
    <w:uiPriority w:val="99"/>
    <w:semiHidden/>
    <w:unhideWhenUsed/>
    <w:rPr>
      <w:color w:val="605E5C"/>
      <w:shd w:val="clear" w:color="auto" w:fill="E1DFDD"/>
    </w:rPr>
  </w:style>
  <w:style w:type="paragraph" w:styleId="TM4">
    <w:name w:val="toc 4"/>
    <w:basedOn w:val="Normal"/>
    <w:next w:val="Normal"/>
    <w:autoRedefine/>
    <w:uiPriority w:val="39"/>
    <w:unhideWhenUsed/>
    <w:pPr>
      <w:spacing w:after="100"/>
      <w:ind w:left="660"/>
    </w:pPr>
  </w:style>
  <w:style w:type="table" w:customStyle="1" w:styleId="Grilledutableau1">
    <w:name w:val="Grille du tableau1"/>
    <w:basedOn w:val="TableauNormal"/>
    <w:next w:val="Grilledutableau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2">
    <w:name w:val="Mention non résolue2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4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1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19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4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Com89</b:Tag>
    <b:SourceType>ArticleInAPeriodical</b:SourceType>
    <b:Guid>{9DCAA45E-4814-4A4C-9D96-8603F5583D63}</b:Guid>
    <b:Author>
      <b:Author>
        <b:NameList>
          <b:Person>
            <b:Last>Combettes</b:Last>
            <b:First>Bernard</b:First>
          </b:Person>
        </b:NameList>
      </b:Author>
    </b:Author>
    <b:Title>Discours rapporté et énonciation</b:Title>
    <b:PeriodicalTitle>Pratiques</b:PeriodicalTitle>
    <b:Year>1989</b:Year>
    <b:Month>décembre</b:Month>
    <b:Issue>64</b:Issue>
    <b:URL>https://www.persee.fr/doc/prati_0338-2389_1989_num_64_1_1601</b:URL>
    <b:RefOrder>2</b:RefOrder>
  </b:Source>
  <b:Source>
    <b:Tag>Osw84</b:Tag>
    <b:SourceType>Book</b:SourceType>
    <b:Guid>{3CFD9B8F-81D3-45A6-B94A-664EF19B7B67}</b:Guid>
    <b:Author>
      <b:Author>
        <b:NameList>
          <b:Person>
            <b:Last>Ducrot</b:Last>
            <b:First>Oswald</b:First>
          </b:Person>
        </b:NameList>
      </b:Author>
    </b:Author>
    <b:Title>Le dire et le dit</b:Title>
    <b:Year>1984</b:Year>
    <b:Publisher>Editions de Minuit</b:Publisher>
    <b:RefOrder>3</b:RefOrder>
  </b:Source>
  <b:Source>
    <b:Tag>Duc84</b:Tag>
    <b:SourceType>Book</b:SourceType>
    <b:Guid>{C0196DF5-B687-44E5-9B6C-D7FBCCBBFE04}</b:Guid>
    <b:Author>
      <b:Author>
        <b:NameList>
          <b:Person>
            <b:Last>Ducrot</b:Last>
            <b:First>Oswald</b:First>
          </b:Person>
        </b:NameList>
      </b:Author>
    </b:Author>
    <b:Title>Les mots du discours</b:Title>
    <b:Year>1980</b:Year>
    <b:Publisher>Editions de Minuit</b:Publisher>
    <b:RefOrder>4</b:RefOrder>
  </b:Source>
  <b:Source>
    <b:Tag>Hab82</b:Tag>
    <b:SourceType>ArticleInAPeriodical</b:SourceType>
    <b:Guid>{51BEA548-DA71-48A4-9B0C-60AA3C844846}</b:Guid>
    <b:Title>Enonciation et argumentation : Oswald Ducrot</b:Title>
    <b:Year>1982</b:Year>
    <b:Author>
      <b:Author>
        <b:NameList>
          <b:Person>
            <b:Last>Habert</b:Last>
            <b:First>Benoît</b:First>
          </b:Person>
        </b:NameList>
      </b:Author>
    </b:Author>
    <b:PeriodicalTitle>Mots</b:PeriodicalTitle>
    <b:Month>Octobre</b:Month>
    <b:Pages>203-218</b:Pages>
    <b:Issue>5</b:Issue>
    <b:URL>www.persee.fr/doc/mots_0243-6450_1982_num_5_1_1083</b:URL>
    <b:RefOrder>5</b:RefOrder>
  </b:Source>
  <b:Source>
    <b:Tag>Per04</b:Tag>
    <b:SourceType>ArticleInAPeriodical</b:SourceType>
    <b:Guid>{AAB1DF87-FD8B-4AB9-BE0A-681C013FB1A9}</b:Guid>
    <b:Title>La polyphonie des discours argumentatifs : propositions didactiques</b:Title>
    <b:Year>2004</b:Year>
    <b:JournalName>Pratiques</b:JournalName>
    <b:Pages>171-211</b:Pages>
    <b:Author>
      <b:Author>
        <b:NameList>
          <b:Person>
            <b:Last>Masseron</b:Last>
            <b:First>Caroline</b:First>
          </b:Person>
          <b:Person>
            <b:Last>Perrin-Schirmer</b:Last>
            <b:First>Claude</b:First>
          </b:Person>
          <b:Person>
            <b:Last>Auricchio</b:Last>
            <b:First>Agnès</b:First>
          </b:Person>
        </b:NameList>
      </b:Author>
    </b:Author>
    <b:PeriodicalTitle>Pratiques</b:PeriodicalTitle>
    <b:Issue>123-124</b:Issue>
    <b:Month>décembre</b:Month>
    <b:URL>https://www.persee.fr/docAsPDF/prati_0338-2389_2004_num_123_1_2054.pdf</b:URL>
    <b:RefOrder>1</b:RefOrder>
  </b:Source>
</b:Sources>
</file>

<file path=customXml/itemProps1.xml><?xml version="1.0" encoding="utf-8"?>
<ds:datastoreItem xmlns:ds="http://schemas.openxmlformats.org/officeDocument/2006/customXml" ds:itemID="{A62588CA-C813-4519-969A-DC55466F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BricteuxS</dc:creator>
  <cp:keywords/>
  <dc:description/>
  <cp:lastModifiedBy>DELATTRE Sébastien</cp:lastModifiedBy>
  <cp:revision>11</cp:revision>
  <cp:lastPrinted>2021-03-22T09:03:00Z</cp:lastPrinted>
  <dcterms:created xsi:type="dcterms:W3CDTF">2021-07-02T14:16:00Z</dcterms:created>
  <dcterms:modified xsi:type="dcterms:W3CDTF">2022-03-25T10:57:00Z</dcterms:modified>
</cp:coreProperties>
</file>